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20F28" w14:textId="77777777" w:rsidR="001244A1" w:rsidRDefault="001244A1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</w:p>
    <w:p w14:paraId="3DA23D8F" w14:textId="49A85358" w:rsidR="001244A1" w:rsidRPr="001244A1" w:rsidRDefault="001244A1" w:rsidP="001244A1">
      <w:pPr>
        <w:tabs>
          <w:tab w:val="left" w:pos="709"/>
          <w:tab w:val="left" w:pos="1260"/>
        </w:tabs>
        <w:spacing w:line="276" w:lineRule="auto"/>
        <w:ind w:firstLine="567"/>
        <w:jc w:val="center"/>
        <w:rPr>
          <w:b/>
          <w:bCs/>
          <w:sz w:val="20"/>
          <w:szCs w:val="20"/>
        </w:rPr>
      </w:pPr>
      <w:r w:rsidRPr="001244A1">
        <w:rPr>
          <w:b/>
          <w:bCs/>
          <w:sz w:val="20"/>
          <w:szCs w:val="20"/>
        </w:rPr>
        <w:t>Правила применения знаков ОСП ООО «ЦПС»</w:t>
      </w:r>
    </w:p>
    <w:p w14:paraId="589B048B" w14:textId="77777777" w:rsidR="001244A1" w:rsidRDefault="001244A1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</w:p>
    <w:p w14:paraId="3FE92FF7" w14:textId="59923228" w:rsidR="001244A1" w:rsidRDefault="001244A1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E678A7">
        <w:rPr>
          <w:sz w:val="20"/>
          <w:szCs w:val="20"/>
        </w:rPr>
        <w:t>ОС</w:t>
      </w:r>
      <w:r>
        <w:rPr>
          <w:sz w:val="20"/>
          <w:szCs w:val="20"/>
        </w:rPr>
        <w:t>П</w:t>
      </w:r>
      <w:r w:rsidRPr="00E678A7">
        <w:rPr>
          <w:sz w:val="20"/>
          <w:szCs w:val="20"/>
        </w:rPr>
        <w:t xml:space="preserve"> не применяет в документах изображение знака национальной системы аккредитации</w:t>
      </w:r>
      <w:r w:rsidRPr="00AB1379">
        <w:rPr>
          <w:sz w:val="20"/>
          <w:szCs w:val="20"/>
        </w:rPr>
        <w:t xml:space="preserve"> </w:t>
      </w:r>
    </w:p>
    <w:p w14:paraId="4AEDB62A" w14:textId="77777777" w:rsidR="001244A1" w:rsidRDefault="001244A1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</w:p>
    <w:p w14:paraId="533C1F63" w14:textId="6FE1F7D6"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B1379">
        <w:rPr>
          <w:sz w:val="20"/>
          <w:szCs w:val="20"/>
        </w:rPr>
        <w:t>Применение знака системы добровольной сертификации осуществляется в соответствии с правилами, установленными в СДС «СЕРКОНС УП».</w:t>
      </w:r>
    </w:p>
    <w:p w14:paraId="448CF919" w14:textId="77777777"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B1379">
        <w:rPr>
          <w:sz w:val="20"/>
          <w:szCs w:val="20"/>
        </w:rPr>
        <w:t>Знак соответствия СДС применяют в отношении продукции, прошедшей подтверждение соответствия, также Знак предназначен для идентификации конкретной единицы продукции в отношении принадлежности этой единицы к той совокупности продукции (серийно выпускаемой или партии), на которую выдан сертификат соответствия.</w:t>
      </w:r>
    </w:p>
    <w:p w14:paraId="6F3D0FA4" w14:textId="77777777"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B1379">
        <w:rPr>
          <w:sz w:val="20"/>
          <w:szCs w:val="20"/>
        </w:rPr>
        <w:t>Знак соответствия Системы наносится непосредственно на продукцию и (или) ее упаковку (тару), указывается в технической документации, сопроводительной документации, поступающей к приобретателю (потребителю) при реализации.</w:t>
      </w:r>
    </w:p>
    <w:p w14:paraId="148E056F" w14:textId="77777777"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B1379">
        <w:rPr>
          <w:sz w:val="20"/>
          <w:szCs w:val="20"/>
        </w:rPr>
        <w:t>Знак соответствия Системы применяют в рекламных целях, каталогах, на фирменных бланках, на накладных, на плакатах, в рекламе на телевидении, в рекламных видеоматериалах, на веб-сайтах, в брошюрах, на наружной рекламе (щиты, эмблемы) также он может использоваться в сертификатах соответствия, официальных бланках, свидетельствах об уполномочивании и др.</w:t>
      </w:r>
    </w:p>
    <w:p w14:paraId="27733ABC" w14:textId="77777777"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B1379">
        <w:rPr>
          <w:sz w:val="20"/>
          <w:szCs w:val="20"/>
        </w:rPr>
        <w:t>Знак соответствия Системы обладает изобразительным отличием, исключающим его полное сходство со знаками других Систем сертификации и иными знаками, применение которых предусмотрено законодательством Российской Федерации.</w:t>
      </w:r>
    </w:p>
    <w:p w14:paraId="0AA0F5BF" w14:textId="77777777"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B1379">
        <w:rPr>
          <w:sz w:val="20"/>
          <w:szCs w:val="20"/>
        </w:rPr>
        <w:t>Знак соответствия Системы наносят на несъемную часть каждой единицы сертифицированной продукции, предназначенной для реализации и (или) на каждую упаковочную единицу этой продукции рядом с товарным знаком изготовителя, на сопроводительную техническую документацию на свободном поле, как правило, в месте, где приведены сведения о сертификации продукции. Место нанесения знака должно обеспечивать доступность знака для органов контроля (надзора) и потенциальных приобретателей (потребителей).</w:t>
      </w:r>
    </w:p>
    <w:p w14:paraId="5C0063BF" w14:textId="77777777"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B1379">
        <w:rPr>
          <w:sz w:val="20"/>
          <w:szCs w:val="20"/>
        </w:rPr>
        <w:t>При выборе места нанесения знака следует исходить из следующих принципов:</w:t>
      </w:r>
    </w:p>
    <w:p w14:paraId="15FF7B8B" w14:textId="77777777"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B1379">
        <w:rPr>
          <w:sz w:val="20"/>
          <w:szCs w:val="20"/>
        </w:rPr>
        <w:t>- нанесение знака непосредственно на поверхность каждой единицы продукции является приоритетным;</w:t>
      </w:r>
    </w:p>
    <w:p w14:paraId="05333F38" w14:textId="77777777"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B1379">
        <w:rPr>
          <w:sz w:val="20"/>
          <w:szCs w:val="20"/>
        </w:rPr>
        <w:t>- нанесение знака на индивидуальную упаковку целесообразно при необходимости дублирования знака на поверхности единицы продукции, а также, когда нанесение знака на поверхность единицы продукции невозможно;</w:t>
      </w:r>
    </w:p>
    <w:p w14:paraId="1A0CF1E8" w14:textId="77777777"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B1379">
        <w:rPr>
          <w:sz w:val="20"/>
          <w:szCs w:val="20"/>
        </w:rPr>
        <w:t>- нанесение знака на сопроводительную документацию целесообразно при необходимости дублирования знака на поверхности единицы продукции и (или) на индивидуальной упаковке, а также при отсутствии индивидуальной упаковки и невозможности нанести знак на поверхность единицы продукции.</w:t>
      </w:r>
    </w:p>
    <w:p w14:paraId="7DA90B59" w14:textId="77777777"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B1379">
        <w:rPr>
          <w:sz w:val="20"/>
          <w:szCs w:val="20"/>
        </w:rPr>
        <w:t>При маркировании применяют следующие технологические приемы:</w:t>
      </w:r>
    </w:p>
    <w:p w14:paraId="59254CC4" w14:textId="77777777"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B1379">
        <w:rPr>
          <w:sz w:val="20"/>
          <w:szCs w:val="20"/>
        </w:rPr>
        <w:t>- клеймение готового изделия, упаковочной единицы, оформленной сопроводительной документации знаком соответствия с помощью специального клейма;</w:t>
      </w:r>
    </w:p>
    <w:p w14:paraId="06FEE9BA" w14:textId="77777777"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B1379">
        <w:rPr>
          <w:sz w:val="20"/>
          <w:szCs w:val="20"/>
        </w:rPr>
        <w:t>- нанесение на продукцию, ее тару (упаковку) и оформляемую сопроводительную документацию плоского или рельефного изображения знака соответствия в ходе технологического процесса изготовления с помощью специализированной технологической оснастки;</w:t>
      </w:r>
    </w:p>
    <w:p w14:paraId="7C5934F8" w14:textId="77777777"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B1379">
        <w:rPr>
          <w:sz w:val="20"/>
          <w:szCs w:val="20"/>
        </w:rPr>
        <w:t>- применение комплектующих изделий, упаковочных материалов и бланков сопроводительной документации с нанесенными на них изображениями знака соответствия;</w:t>
      </w:r>
    </w:p>
    <w:p w14:paraId="05521B56" w14:textId="77777777"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B1379">
        <w:rPr>
          <w:sz w:val="20"/>
          <w:szCs w:val="20"/>
        </w:rPr>
        <w:t>- прикрепление специально изготовленных носителей знака соответствия (ярлыков, этикеток, самоклеящихся лент и т.п.).</w:t>
      </w:r>
    </w:p>
    <w:p w14:paraId="39EF74DB" w14:textId="77777777"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B1379">
        <w:rPr>
          <w:sz w:val="20"/>
          <w:szCs w:val="20"/>
        </w:rPr>
        <w:t>Для недопущения введения в заблуждение приобретателя (потребителя) и других заинтересованных лиц в отношении действия знака, следует выполнять следующие условия:</w:t>
      </w:r>
    </w:p>
    <w:p w14:paraId="3262BB65" w14:textId="77777777"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B1379">
        <w:rPr>
          <w:sz w:val="20"/>
          <w:szCs w:val="20"/>
        </w:rPr>
        <w:t>- размещать знак на базовой части изделия, не являющейся съемным элементом;</w:t>
      </w:r>
    </w:p>
    <w:p w14:paraId="10BBD042" w14:textId="77777777"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B1379">
        <w:rPr>
          <w:sz w:val="20"/>
          <w:szCs w:val="20"/>
        </w:rPr>
        <w:t>- размер знака не должен быть меньше установленного минимального размера, а при отсутствии этой нормы размер должен обеспечить зрительное распознавание всех элементов его изображения без применения инструментальных методов;</w:t>
      </w:r>
    </w:p>
    <w:p w14:paraId="10314128" w14:textId="77777777"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B1379">
        <w:rPr>
          <w:sz w:val="20"/>
          <w:szCs w:val="20"/>
        </w:rPr>
        <w:t>- не допускать возможности зрительного смешения знака составной части изделия (комплектующего изделия) со знаком на изделии в целом.</w:t>
      </w:r>
    </w:p>
    <w:p w14:paraId="4C9D5274" w14:textId="77777777"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B1379">
        <w:rPr>
          <w:sz w:val="20"/>
          <w:szCs w:val="20"/>
        </w:rPr>
        <w:lastRenderedPageBreak/>
        <w:t>Затраты на маркирование Знаком Системы включая приобретение или изготовление самоклеящихся лент с изображением Знака Системы, а также необходимых технических средств, несет держатель сертификата соответствия.</w:t>
      </w:r>
    </w:p>
    <w:p w14:paraId="4A710B73" w14:textId="77777777"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B1379">
        <w:rPr>
          <w:sz w:val="20"/>
          <w:szCs w:val="20"/>
        </w:rPr>
        <w:t>Основанием для выдачи разрешения на применения знака СДС является положительное решение о выдаче сертификата соответствия, а также разрешение на применение знака СДС. Выдача разрешения осуществляется одновременно с выдачей сертификата соответствия.</w:t>
      </w:r>
    </w:p>
    <w:p w14:paraId="6DD1166A" w14:textId="77777777"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B1379">
        <w:rPr>
          <w:sz w:val="20"/>
          <w:szCs w:val="20"/>
        </w:rPr>
        <w:t>При несоответствии продукции установленным требованиям и принятии решения о возможности ее использования по иному назначению, допускающему такое несоответствие, маркирование продукции знаком не проводится. Если маркирование такой продукции осуществлялось в ходе технологического процесса, маркировка должна быть удалена.</w:t>
      </w:r>
    </w:p>
    <w:p w14:paraId="0955BFF8" w14:textId="77777777"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B1379">
        <w:rPr>
          <w:sz w:val="20"/>
          <w:szCs w:val="20"/>
        </w:rPr>
        <w:t>Разрешение на применение Знака Системы аннулируется при прекращении действия сертификата соответствия.</w:t>
      </w:r>
    </w:p>
    <w:p w14:paraId="39B25074" w14:textId="77777777"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B1379">
        <w:rPr>
          <w:sz w:val="20"/>
          <w:szCs w:val="20"/>
        </w:rPr>
        <w:t xml:space="preserve">Знак следует воспроизводить с сохранением пропорций его элементов. Знак соответствия Системы представляет собой кольцо, образованное из двух окружностей, расположенных   в виде ленты сплошной окраски, с секторным разрывом с правой стороны. Разрыв составляет – не более 1,10 длины окружности.  По периметру кольца нанесены надписи: сверху – «ДОБРОВОЛЬНАЯ», снизу – «СЕРТИФИКАЦИЯ», шрифт – </w:t>
      </w:r>
      <w:proofErr w:type="spellStart"/>
      <w:r w:rsidRPr="00AB1379">
        <w:rPr>
          <w:sz w:val="20"/>
          <w:szCs w:val="20"/>
        </w:rPr>
        <w:t>Tahoma</w:t>
      </w:r>
      <w:proofErr w:type="spellEnd"/>
      <w:r w:rsidRPr="00AB1379">
        <w:rPr>
          <w:sz w:val="20"/>
          <w:szCs w:val="20"/>
        </w:rPr>
        <w:t>.</w:t>
      </w:r>
    </w:p>
    <w:p w14:paraId="08C5574C" w14:textId="77777777"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B1379">
        <w:rPr>
          <w:sz w:val="20"/>
          <w:szCs w:val="20"/>
        </w:rPr>
        <w:t xml:space="preserve">Форма знака СДС «СЕРКОНС УП» представлены на рисунке 1. </w:t>
      </w:r>
    </w:p>
    <w:p w14:paraId="15B2BA55" w14:textId="77777777"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jc w:val="center"/>
        <w:rPr>
          <w:sz w:val="20"/>
          <w:szCs w:val="20"/>
        </w:rPr>
      </w:pPr>
      <w:r w:rsidRPr="00AB1379">
        <w:rPr>
          <w:rFonts w:ascii="Tahoma" w:hAnsi="Tahoma" w:cs="Tahoma"/>
          <w:strike/>
          <w:noProof/>
          <w:szCs w:val="28"/>
        </w:rPr>
        <w:drawing>
          <wp:inline distT="0" distB="0" distL="0" distR="0" wp14:anchorId="47DDB151" wp14:editId="1EE840FA">
            <wp:extent cx="4418965" cy="249555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965" cy="249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A2F971" w14:textId="77777777"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jc w:val="center"/>
        <w:rPr>
          <w:sz w:val="20"/>
          <w:szCs w:val="20"/>
        </w:rPr>
      </w:pPr>
      <w:r w:rsidRPr="00AB1379">
        <w:rPr>
          <w:sz w:val="20"/>
          <w:szCs w:val="20"/>
        </w:rPr>
        <w:t>Рисунок 1 – Форма знака соответствия СДС «СЕРКОНС УП»</w:t>
      </w:r>
    </w:p>
    <w:p w14:paraId="7B481E1E" w14:textId="77777777"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</w:p>
    <w:p w14:paraId="18B85C56" w14:textId="77777777" w:rsidR="00CB46EB" w:rsidRPr="00AB1379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B1379">
        <w:rPr>
          <w:sz w:val="20"/>
          <w:szCs w:val="20"/>
        </w:rPr>
        <w:t>Размеры Знака соответствия Системы должны гарантировать четкость и различимость его элементов невооруженным глазом. Общая высота знака не более 30 мм. При увеличении размера знака должны соблюдаться общие пропорции. Способ нанесения знака соответствия должен гарантировать четкость и различимость его элементов невооруженным глазом.</w:t>
      </w:r>
    </w:p>
    <w:p w14:paraId="73BB1765" w14:textId="77777777" w:rsidR="00CB46EB" w:rsidRDefault="00CB46EB" w:rsidP="00CB46EB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B1379">
        <w:rPr>
          <w:sz w:val="20"/>
          <w:szCs w:val="20"/>
        </w:rPr>
        <w:t>Цвет знака выполнен в красной гамме. При невозможности нанесения Знака соответствия Системы с использованием красного цвета, допускается черно-белое изображение.</w:t>
      </w:r>
    </w:p>
    <w:p w14:paraId="6B7D7AD2" w14:textId="7E6743AC" w:rsidR="0073062B" w:rsidRDefault="0073062B">
      <w:r>
        <w:br w:type="page"/>
      </w:r>
    </w:p>
    <w:p w14:paraId="32231B00" w14:textId="77777777" w:rsidR="0073062B" w:rsidRPr="001C300B" w:rsidRDefault="0073062B" w:rsidP="0073062B">
      <w:pPr>
        <w:pStyle w:val="1"/>
        <w:ind w:firstLine="567"/>
        <w:rPr>
          <w:rFonts w:ascii="Times New Roman" w:eastAsia="Times New Roman" w:hAnsi="Times New Roman" w:cs="Times New Roman"/>
          <w:b/>
          <w:bCs/>
          <w:color w:val="auto"/>
          <w:kern w:val="32"/>
          <w:sz w:val="20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32"/>
          <w:sz w:val="20"/>
          <w:szCs w:val="20"/>
          <w:lang w:eastAsia="x-none"/>
        </w:rPr>
        <w:t>Форма</w:t>
      </w:r>
      <w:r w:rsidRPr="001C300B">
        <w:rPr>
          <w:rFonts w:ascii="Times New Roman" w:eastAsia="Times New Roman" w:hAnsi="Times New Roman" w:cs="Times New Roman"/>
          <w:b/>
          <w:bCs/>
          <w:color w:val="auto"/>
          <w:kern w:val="32"/>
          <w:sz w:val="20"/>
          <w:szCs w:val="20"/>
          <w:lang w:val="x-none" w:eastAsia="x-none"/>
        </w:rPr>
        <w:t xml:space="preserve"> разрешен</w:t>
      </w:r>
      <w:r>
        <w:rPr>
          <w:rFonts w:ascii="Times New Roman" w:eastAsia="Times New Roman" w:hAnsi="Times New Roman" w:cs="Times New Roman"/>
          <w:b/>
          <w:bCs/>
          <w:color w:val="auto"/>
          <w:kern w:val="32"/>
          <w:sz w:val="20"/>
          <w:szCs w:val="20"/>
          <w:lang w:eastAsia="x-none"/>
        </w:rPr>
        <w:t>ия</w:t>
      </w:r>
      <w:r w:rsidRPr="001C300B">
        <w:rPr>
          <w:rFonts w:ascii="Times New Roman" w:eastAsia="Times New Roman" w:hAnsi="Times New Roman" w:cs="Times New Roman"/>
          <w:b/>
          <w:bCs/>
          <w:color w:val="auto"/>
          <w:kern w:val="32"/>
          <w:sz w:val="20"/>
          <w:szCs w:val="20"/>
          <w:lang w:val="x-none" w:eastAsia="x-none"/>
        </w:rPr>
        <w:t xml:space="preserve"> на применение знака соответствия СДС «</w:t>
      </w:r>
      <w:proofErr w:type="spellStart"/>
      <w:r w:rsidRPr="001C300B">
        <w:rPr>
          <w:rFonts w:ascii="Times New Roman" w:eastAsia="Times New Roman" w:hAnsi="Times New Roman" w:cs="Times New Roman"/>
          <w:b/>
          <w:bCs/>
          <w:color w:val="auto"/>
          <w:kern w:val="32"/>
          <w:sz w:val="20"/>
          <w:szCs w:val="20"/>
          <w:lang w:val="x-none" w:eastAsia="x-none"/>
        </w:rPr>
        <w:t>Серконс</w:t>
      </w:r>
      <w:proofErr w:type="spellEnd"/>
      <w:r w:rsidRPr="001C300B">
        <w:rPr>
          <w:rFonts w:ascii="Times New Roman" w:eastAsia="Times New Roman" w:hAnsi="Times New Roman" w:cs="Times New Roman"/>
          <w:b/>
          <w:bCs/>
          <w:color w:val="auto"/>
          <w:kern w:val="32"/>
          <w:sz w:val="20"/>
          <w:szCs w:val="20"/>
          <w:lang w:val="x-none" w:eastAsia="x-none"/>
        </w:rPr>
        <w:t xml:space="preserve"> УП»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469"/>
        <w:gridCol w:w="469"/>
        <w:gridCol w:w="161"/>
        <w:gridCol w:w="1370"/>
        <w:gridCol w:w="153"/>
        <w:gridCol w:w="609"/>
        <w:gridCol w:w="332"/>
        <w:gridCol w:w="457"/>
        <w:gridCol w:w="470"/>
        <w:gridCol w:w="3021"/>
      </w:tblGrid>
      <w:tr w:rsidR="0073062B" w:rsidRPr="001C300B" w14:paraId="40965F6E" w14:textId="77777777" w:rsidTr="00FE2617"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7CF8E65" w14:textId="77777777" w:rsidR="0073062B" w:rsidRPr="001C300B" w:rsidRDefault="0073062B" w:rsidP="00FE2617">
            <w:pPr>
              <w:spacing w:line="360" w:lineRule="auto"/>
              <w:jc w:val="center"/>
              <w:textAlignment w:val="baseline"/>
              <w:rPr>
                <w:sz w:val="20"/>
                <w:szCs w:val="21"/>
              </w:rPr>
            </w:pPr>
            <w:r w:rsidRPr="001C300B">
              <w:rPr>
                <w:sz w:val="28"/>
                <w:szCs w:val="21"/>
              </w:rPr>
              <w:t>РАЗРЕШЕНИЕ</w:t>
            </w:r>
            <w:r w:rsidRPr="001C300B">
              <w:rPr>
                <w:sz w:val="20"/>
                <w:szCs w:val="21"/>
              </w:rPr>
              <w:br/>
            </w:r>
            <w:r w:rsidRPr="001C300B">
              <w:rPr>
                <w:b/>
                <w:sz w:val="20"/>
                <w:szCs w:val="21"/>
              </w:rPr>
              <w:t>на применение знака соответствия</w:t>
            </w:r>
            <w:r w:rsidRPr="001C300B">
              <w:rPr>
                <w:sz w:val="20"/>
                <w:szCs w:val="21"/>
              </w:rPr>
              <w:br/>
            </w:r>
            <w:r w:rsidRPr="001C300B">
              <w:rPr>
                <w:sz w:val="20"/>
                <w:szCs w:val="21"/>
              </w:rPr>
              <w:br/>
              <w:t>от "_____"________________г. N___</w:t>
            </w:r>
          </w:p>
        </w:tc>
      </w:tr>
      <w:tr w:rsidR="0073062B" w:rsidRPr="001C300B" w14:paraId="6A1DE838" w14:textId="77777777" w:rsidTr="00FE2617"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3D7D547" w14:textId="77777777" w:rsidR="0073062B" w:rsidRPr="001C300B" w:rsidRDefault="0073062B" w:rsidP="00FE2617">
            <w:pPr>
              <w:spacing w:line="360" w:lineRule="auto"/>
              <w:rPr>
                <w:sz w:val="20"/>
                <w:szCs w:val="21"/>
              </w:rPr>
            </w:pPr>
          </w:p>
        </w:tc>
      </w:tr>
      <w:tr w:rsidR="0073062B" w:rsidRPr="001C300B" w14:paraId="7C5F3EB7" w14:textId="77777777" w:rsidTr="00FE2617">
        <w:tc>
          <w:tcPr>
            <w:tcW w:w="28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862ADF9" w14:textId="77777777" w:rsidR="0073062B" w:rsidRPr="001C300B" w:rsidRDefault="0073062B" w:rsidP="00FE2617">
            <w:pPr>
              <w:textAlignment w:val="baseline"/>
              <w:rPr>
                <w:sz w:val="20"/>
                <w:szCs w:val="21"/>
              </w:rPr>
            </w:pPr>
            <w:r w:rsidRPr="001C300B">
              <w:rPr>
                <w:sz w:val="20"/>
                <w:szCs w:val="21"/>
              </w:rPr>
              <w:t>Орган по сертификации</w:t>
            </w:r>
          </w:p>
        </w:tc>
        <w:tc>
          <w:tcPr>
            <w:tcW w:w="6412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CB8E614" w14:textId="77777777" w:rsidR="0073062B" w:rsidRPr="001C300B" w:rsidRDefault="0073062B" w:rsidP="00FE2617">
            <w:pPr>
              <w:spacing w:line="360" w:lineRule="auto"/>
              <w:rPr>
                <w:sz w:val="20"/>
                <w:szCs w:val="21"/>
              </w:rPr>
            </w:pPr>
          </w:p>
        </w:tc>
      </w:tr>
      <w:tr w:rsidR="0073062B" w:rsidRPr="001C300B" w14:paraId="1A2E59C9" w14:textId="77777777" w:rsidTr="00FE2617">
        <w:tc>
          <w:tcPr>
            <w:tcW w:w="28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CF5EE2F" w14:textId="77777777" w:rsidR="0073062B" w:rsidRPr="001C300B" w:rsidRDefault="0073062B" w:rsidP="00FE2617">
            <w:pPr>
              <w:rPr>
                <w:sz w:val="18"/>
                <w:szCs w:val="20"/>
              </w:rPr>
            </w:pPr>
          </w:p>
        </w:tc>
        <w:tc>
          <w:tcPr>
            <w:tcW w:w="6412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1BF7D15" w14:textId="77777777" w:rsidR="0073062B" w:rsidRPr="001C300B" w:rsidRDefault="0073062B" w:rsidP="00FE2617">
            <w:pPr>
              <w:spacing w:line="360" w:lineRule="auto"/>
              <w:rPr>
                <w:sz w:val="18"/>
                <w:szCs w:val="20"/>
              </w:rPr>
            </w:pPr>
          </w:p>
        </w:tc>
      </w:tr>
      <w:tr w:rsidR="0073062B" w:rsidRPr="001C300B" w14:paraId="03041887" w14:textId="77777777" w:rsidTr="00FE2617"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F372E9C" w14:textId="77777777" w:rsidR="0073062B" w:rsidRPr="001C300B" w:rsidRDefault="0073062B" w:rsidP="00FE2617">
            <w:pPr>
              <w:spacing w:line="360" w:lineRule="auto"/>
              <w:textAlignment w:val="baseline"/>
              <w:rPr>
                <w:sz w:val="20"/>
                <w:szCs w:val="21"/>
              </w:rPr>
            </w:pPr>
            <w:r w:rsidRPr="001C300B">
              <w:rPr>
                <w:sz w:val="20"/>
                <w:szCs w:val="21"/>
              </w:rPr>
              <w:t>разрешает применение знака соответствия системы добровольной сертификации</w:t>
            </w:r>
          </w:p>
        </w:tc>
      </w:tr>
      <w:tr w:rsidR="0073062B" w:rsidRPr="001C300B" w14:paraId="241DDC38" w14:textId="77777777" w:rsidTr="00FE2617">
        <w:tc>
          <w:tcPr>
            <w:tcW w:w="9214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F2D9E47" w14:textId="77777777" w:rsidR="0073062B" w:rsidRPr="001C300B" w:rsidRDefault="0073062B" w:rsidP="00FE2617">
            <w:pPr>
              <w:spacing w:line="360" w:lineRule="auto"/>
              <w:rPr>
                <w:sz w:val="20"/>
                <w:szCs w:val="21"/>
              </w:rPr>
            </w:pPr>
          </w:p>
        </w:tc>
      </w:tr>
      <w:tr w:rsidR="0073062B" w:rsidRPr="001C300B" w14:paraId="20706631" w14:textId="77777777" w:rsidTr="00FE2617">
        <w:tc>
          <w:tcPr>
            <w:tcW w:w="9214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8961355" w14:textId="77777777" w:rsidR="0073062B" w:rsidRPr="001C300B" w:rsidRDefault="0073062B" w:rsidP="00FE2617">
            <w:pPr>
              <w:spacing w:line="360" w:lineRule="auto"/>
              <w:rPr>
                <w:sz w:val="18"/>
                <w:szCs w:val="20"/>
              </w:rPr>
            </w:pPr>
          </w:p>
        </w:tc>
      </w:tr>
      <w:tr w:rsidR="0073062B" w:rsidRPr="001C300B" w14:paraId="1077D034" w14:textId="77777777" w:rsidTr="00FE2617"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30D3621" w14:textId="77777777" w:rsidR="0073062B" w:rsidRPr="001C300B" w:rsidRDefault="0073062B" w:rsidP="00FE2617">
            <w:pPr>
              <w:textAlignment w:val="baseline"/>
              <w:rPr>
                <w:sz w:val="20"/>
                <w:szCs w:val="21"/>
              </w:rPr>
            </w:pPr>
          </w:p>
          <w:p w14:paraId="7CE238AC" w14:textId="77777777" w:rsidR="0073062B" w:rsidRPr="001C300B" w:rsidRDefault="0073062B" w:rsidP="00FE2617">
            <w:pPr>
              <w:textAlignment w:val="baseline"/>
              <w:rPr>
                <w:sz w:val="20"/>
                <w:szCs w:val="21"/>
              </w:rPr>
            </w:pPr>
            <w:r w:rsidRPr="001C300B">
              <w:rPr>
                <w:sz w:val="20"/>
                <w:szCs w:val="21"/>
              </w:rPr>
              <w:t>Разрешение выдано</w:t>
            </w:r>
          </w:p>
        </w:tc>
        <w:tc>
          <w:tcPr>
            <w:tcW w:w="704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DA51087" w14:textId="77777777" w:rsidR="0073062B" w:rsidRPr="001C300B" w:rsidRDefault="0073062B" w:rsidP="00FE2617">
            <w:pPr>
              <w:spacing w:line="360" w:lineRule="auto"/>
              <w:rPr>
                <w:sz w:val="20"/>
                <w:szCs w:val="21"/>
              </w:rPr>
            </w:pPr>
          </w:p>
        </w:tc>
      </w:tr>
      <w:tr w:rsidR="0073062B" w:rsidRPr="001C300B" w14:paraId="0354CC0E" w14:textId="77777777" w:rsidTr="00FE2617"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F7B2777" w14:textId="77777777" w:rsidR="0073062B" w:rsidRPr="001C300B" w:rsidRDefault="0073062B" w:rsidP="00FE2617">
            <w:pPr>
              <w:rPr>
                <w:sz w:val="18"/>
                <w:szCs w:val="20"/>
              </w:rPr>
            </w:pPr>
          </w:p>
        </w:tc>
        <w:tc>
          <w:tcPr>
            <w:tcW w:w="704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2A5F280" w14:textId="77777777" w:rsidR="0073062B" w:rsidRPr="001C300B" w:rsidRDefault="0073062B" w:rsidP="00FE2617">
            <w:pPr>
              <w:spacing w:line="360" w:lineRule="auto"/>
              <w:jc w:val="center"/>
              <w:textAlignment w:val="baseline"/>
              <w:rPr>
                <w:sz w:val="20"/>
                <w:szCs w:val="21"/>
              </w:rPr>
            </w:pPr>
            <w:r w:rsidRPr="001C300B">
              <w:rPr>
                <w:sz w:val="20"/>
                <w:szCs w:val="21"/>
              </w:rPr>
              <w:t>наименование держателя сертификата соответствия, местонахождение</w:t>
            </w:r>
          </w:p>
        </w:tc>
      </w:tr>
      <w:tr w:rsidR="0073062B" w:rsidRPr="001C300B" w14:paraId="0DCCB00F" w14:textId="77777777" w:rsidTr="00FE2617"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724E75C" w14:textId="77777777" w:rsidR="0073062B" w:rsidRPr="001C300B" w:rsidRDefault="0073062B" w:rsidP="00FE2617">
            <w:pPr>
              <w:spacing w:line="360" w:lineRule="auto"/>
              <w:rPr>
                <w:sz w:val="20"/>
                <w:szCs w:val="21"/>
              </w:rPr>
            </w:pPr>
          </w:p>
        </w:tc>
      </w:tr>
      <w:tr w:rsidR="0073062B" w:rsidRPr="001C300B" w14:paraId="05510D9B" w14:textId="77777777" w:rsidTr="00FE2617">
        <w:tc>
          <w:tcPr>
            <w:tcW w:w="4934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08AEEB1" w14:textId="77777777" w:rsidR="0073062B" w:rsidRPr="001C300B" w:rsidRDefault="0073062B" w:rsidP="00FE2617">
            <w:pPr>
              <w:spacing w:line="360" w:lineRule="auto"/>
              <w:rPr>
                <w:sz w:val="18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CF3BB77" w14:textId="77777777" w:rsidR="0073062B" w:rsidRPr="001C300B" w:rsidRDefault="0073062B" w:rsidP="00FE2617">
            <w:pPr>
              <w:spacing w:line="360" w:lineRule="auto"/>
              <w:rPr>
                <w:sz w:val="18"/>
                <w:szCs w:val="20"/>
              </w:rPr>
            </w:pPr>
          </w:p>
        </w:tc>
        <w:tc>
          <w:tcPr>
            <w:tcW w:w="394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D6BA2CA" w14:textId="77777777" w:rsidR="0073062B" w:rsidRPr="001C300B" w:rsidRDefault="0073062B" w:rsidP="00FE2617">
            <w:pPr>
              <w:spacing w:line="360" w:lineRule="auto"/>
              <w:rPr>
                <w:sz w:val="18"/>
                <w:szCs w:val="20"/>
              </w:rPr>
            </w:pPr>
          </w:p>
        </w:tc>
      </w:tr>
      <w:tr w:rsidR="0073062B" w:rsidRPr="001C300B" w14:paraId="323A899A" w14:textId="77777777" w:rsidTr="00FE2617">
        <w:tc>
          <w:tcPr>
            <w:tcW w:w="4934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183AE35" w14:textId="77777777" w:rsidR="0073062B" w:rsidRPr="001C300B" w:rsidRDefault="0073062B" w:rsidP="00FE2617">
            <w:pPr>
              <w:spacing w:line="360" w:lineRule="auto"/>
              <w:jc w:val="center"/>
              <w:textAlignment w:val="baseline"/>
              <w:rPr>
                <w:sz w:val="20"/>
                <w:szCs w:val="21"/>
              </w:rPr>
            </w:pPr>
            <w:r w:rsidRPr="001C300B">
              <w:rPr>
                <w:sz w:val="20"/>
                <w:szCs w:val="21"/>
              </w:rPr>
              <w:t>телефон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3BED1E4" w14:textId="77777777" w:rsidR="0073062B" w:rsidRPr="001C300B" w:rsidRDefault="0073062B" w:rsidP="00FE2617">
            <w:pPr>
              <w:spacing w:line="360" w:lineRule="auto"/>
              <w:rPr>
                <w:sz w:val="20"/>
                <w:szCs w:val="21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A86D8DE" w14:textId="77777777" w:rsidR="0073062B" w:rsidRPr="001C300B" w:rsidRDefault="0073062B" w:rsidP="00FE2617">
            <w:pPr>
              <w:spacing w:line="360" w:lineRule="auto"/>
              <w:jc w:val="center"/>
              <w:textAlignment w:val="baseline"/>
              <w:rPr>
                <w:sz w:val="20"/>
                <w:szCs w:val="21"/>
              </w:rPr>
            </w:pPr>
            <w:r w:rsidRPr="001C300B">
              <w:rPr>
                <w:sz w:val="20"/>
                <w:szCs w:val="21"/>
                <w:lang w:val="en-US"/>
              </w:rPr>
              <w:t>E-mail</w:t>
            </w:r>
          </w:p>
        </w:tc>
      </w:tr>
      <w:tr w:rsidR="0073062B" w:rsidRPr="001C300B" w14:paraId="27E2D8D3" w14:textId="77777777" w:rsidTr="00FE2617"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ABDA154" w14:textId="77777777" w:rsidR="0073062B" w:rsidRPr="001C300B" w:rsidRDefault="0073062B" w:rsidP="00FE2617">
            <w:pPr>
              <w:spacing w:line="360" w:lineRule="auto"/>
              <w:rPr>
                <w:sz w:val="20"/>
                <w:szCs w:val="21"/>
              </w:rPr>
            </w:pPr>
          </w:p>
        </w:tc>
      </w:tr>
      <w:tr w:rsidR="0073062B" w:rsidRPr="001C300B" w14:paraId="455E1ED2" w14:textId="77777777" w:rsidTr="00FE2617">
        <w:tc>
          <w:tcPr>
            <w:tcW w:w="432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4A4F12A" w14:textId="77777777" w:rsidR="0073062B" w:rsidRPr="001C300B" w:rsidRDefault="0073062B" w:rsidP="00FE2617">
            <w:pPr>
              <w:spacing w:line="360" w:lineRule="auto"/>
              <w:textAlignment w:val="baseline"/>
              <w:rPr>
                <w:sz w:val="20"/>
                <w:szCs w:val="21"/>
              </w:rPr>
            </w:pPr>
            <w:r w:rsidRPr="001C300B">
              <w:rPr>
                <w:sz w:val="20"/>
                <w:szCs w:val="21"/>
              </w:rPr>
              <w:t>на основании сертификата соответствия N</w:t>
            </w:r>
          </w:p>
        </w:tc>
        <w:tc>
          <w:tcPr>
            <w:tcW w:w="488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6C4C249" w14:textId="77777777" w:rsidR="0073062B" w:rsidRPr="001C300B" w:rsidRDefault="0073062B" w:rsidP="00FE2617">
            <w:pPr>
              <w:spacing w:line="360" w:lineRule="auto"/>
              <w:rPr>
                <w:sz w:val="20"/>
                <w:szCs w:val="21"/>
              </w:rPr>
            </w:pPr>
          </w:p>
        </w:tc>
      </w:tr>
      <w:tr w:rsidR="0073062B" w:rsidRPr="001C300B" w14:paraId="09E77BD1" w14:textId="77777777" w:rsidTr="00FE2617">
        <w:tc>
          <w:tcPr>
            <w:tcW w:w="432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6D12FE3" w14:textId="77777777" w:rsidR="0073062B" w:rsidRPr="001C300B" w:rsidRDefault="0073062B" w:rsidP="00FE2617">
            <w:pPr>
              <w:spacing w:line="360" w:lineRule="auto"/>
              <w:rPr>
                <w:sz w:val="18"/>
                <w:szCs w:val="20"/>
              </w:rPr>
            </w:pPr>
          </w:p>
        </w:tc>
        <w:tc>
          <w:tcPr>
            <w:tcW w:w="4889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226E9E2" w14:textId="77777777" w:rsidR="0073062B" w:rsidRPr="001C300B" w:rsidRDefault="0073062B" w:rsidP="00FE2617">
            <w:pPr>
              <w:spacing w:line="360" w:lineRule="auto"/>
              <w:rPr>
                <w:sz w:val="18"/>
                <w:szCs w:val="20"/>
              </w:rPr>
            </w:pPr>
          </w:p>
        </w:tc>
      </w:tr>
      <w:tr w:rsidR="0073062B" w:rsidRPr="001C300B" w14:paraId="7DC267D8" w14:textId="77777777" w:rsidTr="00FE2617">
        <w:tc>
          <w:tcPr>
            <w:tcW w:w="417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085A5F2" w14:textId="77777777" w:rsidR="0073062B" w:rsidRPr="001C300B" w:rsidRDefault="0073062B" w:rsidP="00FE2617">
            <w:pPr>
              <w:spacing w:line="360" w:lineRule="auto"/>
              <w:textAlignment w:val="baseline"/>
              <w:rPr>
                <w:sz w:val="20"/>
                <w:szCs w:val="21"/>
              </w:rPr>
            </w:pPr>
            <w:r w:rsidRPr="001C300B">
              <w:rPr>
                <w:sz w:val="20"/>
                <w:szCs w:val="21"/>
              </w:rPr>
              <w:t>Условия применения знака соответствия</w:t>
            </w:r>
          </w:p>
        </w:tc>
        <w:tc>
          <w:tcPr>
            <w:tcW w:w="504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23BDE0C" w14:textId="77777777" w:rsidR="0073062B" w:rsidRPr="001C300B" w:rsidRDefault="0073062B" w:rsidP="00FE2617">
            <w:pPr>
              <w:spacing w:line="360" w:lineRule="auto"/>
              <w:rPr>
                <w:sz w:val="20"/>
                <w:szCs w:val="21"/>
              </w:rPr>
            </w:pPr>
          </w:p>
        </w:tc>
      </w:tr>
      <w:tr w:rsidR="0073062B" w:rsidRPr="001C300B" w14:paraId="098C0B4B" w14:textId="77777777" w:rsidTr="00FE2617">
        <w:tc>
          <w:tcPr>
            <w:tcW w:w="417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616C27B" w14:textId="77777777" w:rsidR="0073062B" w:rsidRPr="001C300B" w:rsidRDefault="0073062B" w:rsidP="00FE2617">
            <w:pPr>
              <w:spacing w:line="360" w:lineRule="auto"/>
              <w:rPr>
                <w:sz w:val="18"/>
                <w:szCs w:val="20"/>
              </w:rPr>
            </w:pPr>
          </w:p>
        </w:tc>
        <w:tc>
          <w:tcPr>
            <w:tcW w:w="5042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22FA9A5" w14:textId="77777777" w:rsidR="0073062B" w:rsidRPr="001C300B" w:rsidRDefault="0073062B" w:rsidP="00FE2617">
            <w:pPr>
              <w:spacing w:line="360" w:lineRule="auto"/>
              <w:jc w:val="center"/>
              <w:textAlignment w:val="baseline"/>
              <w:rPr>
                <w:sz w:val="20"/>
                <w:szCs w:val="21"/>
              </w:rPr>
            </w:pPr>
            <w:r w:rsidRPr="001C300B">
              <w:rPr>
                <w:sz w:val="20"/>
                <w:szCs w:val="21"/>
              </w:rPr>
              <w:t>место нанесения знака и т.п.</w:t>
            </w:r>
          </w:p>
        </w:tc>
      </w:tr>
      <w:tr w:rsidR="0073062B" w:rsidRPr="001C300B" w14:paraId="168EB4E7" w14:textId="77777777" w:rsidTr="00FE2617">
        <w:tc>
          <w:tcPr>
            <w:tcW w:w="9214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C99E262" w14:textId="77777777" w:rsidR="0073062B" w:rsidRPr="001C300B" w:rsidRDefault="0073062B" w:rsidP="00FE2617">
            <w:pPr>
              <w:spacing w:line="360" w:lineRule="auto"/>
              <w:rPr>
                <w:sz w:val="20"/>
                <w:szCs w:val="21"/>
              </w:rPr>
            </w:pPr>
          </w:p>
        </w:tc>
      </w:tr>
      <w:tr w:rsidR="0073062B" w:rsidRPr="001C300B" w14:paraId="5EE2AE1F" w14:textId="77777777" w:rsidTr="00FE2617">
        <w:tc>
          <w:tcPr>
            <w:tcW w:w="9214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BBEB996" w14:textId="77777777" w:rsidR="0073062B" w:rsidRPr="001C300B" w:rsidRDefault="0073062B" w:rsidP="00FE2617">
            <w:pPr>
              <w:spacing w:line="360" w:lineRule="auto"/>
              <w:rPr>
                <w:sz w:val="18"/>
                <w:szCs w:val="20"/>
              </w:rPr>
            </w:pPr>
          </w:p>
        </w:tc>
      </w:tr>
      <w:tr w:rsidR="0073062B" w:rsidRPr="001C300B" w14:paraId="46BD52AD" w14:textId="77777777" w:rsidTr="00FE2617"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93EB434" w14:textId="77777777" w:rsidR="0073062B" w:rsidRPr="001C300B" w:rsidRDefault="0073062B" w:rsidP="00FE2617">
            <w:pPr>
              <w:textAlignment w:val="baseline"/>
              <w:rPr>
                <w:sz w:val="20"/>
                <w:szCs w:val="21"/>
              </w:rPr>
            </w:pPr>
          </w:p>
          <w:p w14:paraId="3593F9AC" w14:textId="77777777" w:rsidR="0073062B" w:rsidRPr="001C300B" w:rsidRDefault="0073062B" w:rsidP="00FE2617">
            <w:pPr>
              <w:textAlignment w:val="baseline"/>
              <w:rPr>
                <w:sz w:val="20"/>
                <w:szCs w:val="21"/>
              </w:rPr>
            </w:pPr>
            <w:r w:rsidRPr="001C300B">
              <w:rPr>
                <w:sz w:val="20"/>
                <w:szCs w:val="21"/>
              </w:rPr>
              <w:t>Прочие условия</w:t>
            </w:r>
          </w:p>
        </w:tc>
        <w:tc>
          <w:tcPr>
            <w:tcW w:w="7511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8DDF99B" w14:textId="77777777" w:rsidR="0073062B" w:rsidRPr="001C300B" w:rsidRDefault="0073062B" w:rsidP="00FE2617">
            <w:pPr>
              <w:spacing w:line="360" w:lineRule="auto"/>
              <w:rPr>
                <w:sz w:val="20"/>
                <w:szCs w:val="21"/>
              </w:rPr>
            </w:pPr>
          </w:p>
        </w:tc>
      </w:tr>
      <w:tr w:rsidR="0073062B" w:rsidRPr="001C300B" w14:paraId="3FA0D5EE" w14:textId="77777777" w:rsidTr="00FE2617"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819867F" w14:textId="77777777" w:rsidR="0073062B" w:rsidRPr="001C300B" w:rsidRDefault="0073062B" w:rsidP="00FE2617">
            <w:pPr>
              <w:rPr>
                <w:sz w:val="18"/>
                <w:szCs w:val="20"/>
              </w:rPr>
            </w:pPr>
          </w:p>
        </w:tc>
        <w:tc>
          <w:tcPr>
            <w:tcW w:w="7511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6499333" w14:textId="77777777" w:rsidR="0073062B" w:rsidRPr="001C300B" w:rsidRDefault="0073062B" w:rsidP="00FE2617">
            <w:pPr>
              <w:spacing w:line="360" w:lineRule="auto"/>
              <w:rPr>
                <w:sz w:val="18"/>
                <w:szCs w:val="20"/>
              </w:rPr>
            </w:pPr>
          </w:p>
        </w:tc>
      </w:tr>
      <w:tr w:rsidR="0073062B" w:rsidRPr="001C300B" w14:paraId="244B146E" w14:textId="77777777" w:rsidTr="00FE2617"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83BF377" w14:textId="77777777" w:rsidR="0073062B" w:rsidRPr="001C300B" w:rsidRDefault="0073062B" w:rsidP="00FE2617">
            <w:pPr>
              <w:spacing w:line="360" w:lineRule="auto"/>
              <w:textAlignment w:val="baseline"/>
              <w:rPr>
                <w:sz w:val="20"/>
                <w:szCs w:val="21"/>
              </w:rPr>
            </w:pPr>
            <w:r w:rsidRPr="001C300B">
              <w:rPr>
                <w:sz w:val="20"/>
                <w:szCs w:val="21"/>
              </w:rPr>
              <w:t>Данное разрешение действует в период действия сертификата соответствия</w:t>
            </w:r>
          </w:p>
          <w:p w14:paraId="4EF7D434" w14:textId="77777777" w:rsidR="0073062B" w:rsidRPr="001C300B" w:rsidRDefault="0073062B" w:rsidP="00FE2617">
            <w:pPr>
              <w:spacing w:line="360" w:lineRule="auto"/>
              <w:textAlignment w:val="baseline"/>
              <w:rPr>
                <w:sz w:val="20"/>
                <w:szCs w:val="21"/>
              </w:rPr>
            </w:pPr>
          </w:p>
          <w:p w14:paraId="14949CAB" w14:textId="77777777" w:rsidR="0073062B" w:rsidRPr="001C300B" w:rsidRDefault="0073062B" w:rsidP="00FE2617">
            <w:pPr>
              <w:spacing w:line="360" w:lineRule="auto"/>
              <w:textAlignment w:val="baseline"/>
              <w:rPr>
                <w:sz w:val="20"/>
                <w:szCs w:val="21"/>
              </w:rPr>
            </w:pPr>
          </w:p>
        </w:tc>
      </w:tr>
      <w:tr w:rsidR="0073062B" w:rsidRPr="001C300B" w14:paraId="24092E9C" w14:textId="77777777" w:rsidTr="00FE2617"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F5B7E4C" w14:textId="77777777" w:rsidR="0073062B" w:rsidRPr="001C300B" w:rsidRDefault="0073062B" w:rsidP="00FE2617">
            <w:pPr>
              <w:spacing w:line="360" w:lineRule="auto"/>
              <w:rPr>
                <w:sz w:val="20"/>
                <w:szCs w:val="21"/>
              </w:rPr>
            </w:pPr>
          </w:p>
        </w:tc>
      </w:tr>
      <w:tr w:rsidR="0073062B" w:rsidRPr="001C300B" w14:paraId="38B24A0F" w14:textId="77777777" w:rsidTr="00FE2617"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F4DDA09" w14:textId="77777777" w:rsidR="0073062B" w:rsidRPr="001C300B" w:rsidRDefault="0073062B" w:rsidP="00FE2617">
            <w:pPr>
              <w:spacing w:line="360" w:lineRule="auto"/>
              <w:rPr>
                <w:sz w:val="18"/>
                <w:szCs w:val="20"/>
              </w:rPr>
            </w:pPr>
          </w:p>
        </w:tc>
      </w:tr>
      <w:tr w:rsidR="0073062B" w:rsidRPr="001C300B" w14:paraId="09244955" w14:textId="77777777" w:rsidTr="00FE2617"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AD00388" w14:textId="77777777" w:rsidR="0073062B" w:rsidRPr="001C300B" w:rsidRDefault="0073062B" w:rsidP="00FE2617">
            <w:pPr>
              <w:spacing w:line="360" w:lineRule="auto"/>
              <w:rPr>
                <w:sz w:val="18"/>
                <w:szCs w:val="20"/>
              </w:rPr>
            </w:pPr>
          </w:p>
        </w:tc>
      </w:tr>
      <w:tr w:rsidR="0073062B" w:rsidRPr="001C300B" w14:paraId="29576A5A" w14:textId="77777777" w:rsidTr="00FE2617"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01DFBF3" w14:textId="77777777" w:rsidR="0073062B" w:rsidRPr="001C300B" w:rsidRDefault="0073062B" w:rsidP="00FE2617">
            <w:pPr>
              <w:spacing w:line="360" w:lineRule="auto"/>
              <w:rPr>
                <w:sz w:val="18"/>
                <w:szCs w:val="20"/>
              </w:rPr>
            </w:pPr>
          </w:p>
        </w:tc>
      </w:tr>
      <w:tr w:rsidR="0073062B" w:rsidRPr="001C300B" w14:paraId="2185DB99" w14:textId="77777777" w:rsidTr="00FE2617">
        <w:tc>
          <w:tcPr>
            <w:tcW w:w="26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997C6B4" w14:textId="77777777" w:rsidR="0073062B" w:rsidRPr="001C300B" w:rsidRDefault="0073062B" w:rsidP="00FE2617">
            <w:pPr>
              <w:textAlignment w:val="baseline"/>
              <w:rPr>
                <w:sz w:val="20"/>
                <w:szCs w:val="21"/>
              </w:rPr>
            </w:pPr>
            <w:r w:rsidRPr="001C300B">
              <w:rPr>
                <w:sz w:val="20"/>
                <w:szCs w:val="21"/>
              </w:rPr>
              <w:t>Руководитель</w:t>
            </w:r>
          </w:p>
        </w:tc>
        <w:tc>
          <w:tcPr>
            <w:tcW w:w="308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EAEB038" w14:textId="77777777" w:rsidR="0073062B" w:rsidRPr="001C300B" w:rsidRDefault="0073062B" w:rsidP="00FE2617">
            <w:pPr>
              <w:spacing w:line="360" w:lineRule="auto"/>
              <w:rPr>
                <w:sz w:val="2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EAB4376" w14:textId="77777777" w:rsidR="0073062B" w:rsidRPr="001C300B" w:rsidRDefault="0073062B" w:rsidP="00FE2617">
            <w:pPr>
              <w:spacing w:line="360" w:lineRule="auto"/>
              <w:rPr>
                <w:sz w:val="18"/>
                <w:szCs w:val="20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B47EE18" w14:textId="77777777" w:rsidR="0073062B" w:rsidRPr="001C300B" w:rsidRDefault="0073062B" w:rsidP="00FE2617">
            <w:pPr>
              <w:spacing w:line="360" w:lineRule="auto"/>
              <w:rPr>
                <w:sz w:val="18"/>
                <w:szCs w:val="20"/>
              </w:rPr>
            </w:pPr>
          </w:p>
        </w:tc>
      </w:tr>
      <w:tr w:rsidR="0073062B" w:rsidRPr="001C300B" w14:paraId="30340E94" w14:textId="77777777" w:rsidTr="00FE2617">
        <w:tc>
          <w:tcPr>
            <w:tcW w:w="26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7463DFF" w14:textId="77777777" w:rsidR="0073062B" w:rsidRPr="001C300B" w:rsidRDefault="0073062B" w:rsidP="00FE2617">
            <w:pPr>
              <w:textAlignment w:val="baseline"/>
              <w:rPr>
                <w:sz w:val="20"/>
                <w:szCs w:val="21"/>
              </w:rPr>
            </w:pPr>
            <w:r w:rsidRPr="001C300B">
              <w:rPr>
                <w:sz w:val="20"/>
                <w:szCs w:val="21"/>
              </w:rPr>
              <w:t>органа по сертификации</w:t>
            </w:r>
          </w:p>
        </w:tc>
        <w:tc>
          <w:tcPr>
            <w:tcW w:w="308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CC52911" w14:textId="77777777" w:rsidR="0073062B" w:rsidRPr="001C300B" w:rsidRDefault="0073062B" w:rsidP="00FE2617">
            <w:pPr>
              <w:spacing w:line="360" w:lineRule="auto"/>
              <w:rPr>
                <w:sz w:val="2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2C54B51" w14:textId="77777777" w:rsidR="0073062B" w:rsidRPr="001C300B" w:rsidRDefault="0073062B" w:rsidP="00FE2617">
            <w:pPr>
              <w:spacing w:line="360" w:lineRule="auto"/>
              <w:rPr>
                <w:sz w:val="18"/>
                <w:szCs w:val="20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5E7299C" w14:textId="77777777" w:rsidR="0073062B" w:rsidRPr="001C300B" w:rsidRDefault="0073062B" w:rsidP="00FE2617">
            <w:pPr>
              <w:spacing w:line="360" w:lineRule="auto"/>
              <w:rPr>
                <w:sz w:val="18"/>
                <w:szCs w:val="20"/>
              </w:rPr>
            </w:pPr>
          </w:p>
        </w:tc>
      </w:tr>
      <w:tr w:rsidR="0073062B" w:rsidRPr="001C300B" w14:paraId="0884446E" w14:textId="77777777" w:rsidTr="00FE2617">
        <w:tc>
          <w:tcPr>
            <w:tcW w:w="26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820137D" w14:textId="77777777" w:rsidR="0073062B" w:rsidRPr="001C300B" w:rsidRDefault="0073062B" w:rsidP="00FE2617">
            <w:pPr>
              <w:rPr>
                <w:sz w:val="18"/>
                <w:szCs w:val="20"/>
              </w:rPr>
            </w:pPr>
          </w:p>
        </w:tc>
        <w:tc>
          <w:tcPr>
            <w:tcW w:w="3082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1988670" w14:textId="77777777" w:rsidR="0073062B" w:rsidRPr="001C300B" w:rsidRDefault="0073062B" w:rsidP="00FE2617">
            <w:pPr>
              <w:spacing w:line="360" w:lineRule="auto"/>
              <w:jc w:val="center"/>
              <w:textAlignment w:val="baseline"/>
              <w:rPr>
                <w:sz w:val="20"/>
                <w:szCs w:val="21"/>
              </w:rPr>
            </w:pPr>
            <w:r w:rsidRPr="001C300B">
              <w:rPr>
                <w:sz w:val="20"/>
                <w:szCs w:val="21"/>
              </w:rPr>
              <w:t>подпись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36A6356" w14:textId="77777777" w:rsidR="0073062B" w:rsidRPr="001C300B" w:rsidRDefault="0073062B" w:rsidP="00FE2617">
            <w:pPr>
              <w:spacing w:line="360" w:lineRule="auto"/>
              <w:rPr>
                <w:sz w:val="20"/>
                <w:szCs w:val="21"/>
              </w:rPr>
            </w:pPr>
          </w:p>
        </w:tc>
        <w:tc>
          <w:tcPr>
            <w:tcW w:w="302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3719C42" w14:textId="77777777" w:rsidR="0073062B" w:rsidRPr="001C300B" w:rsidRDefault="0073062B" w:rsidP="00FE2617">
            <w:pPr>
              <w:spacing w:line="360" w:lineRule="auto"/>
              <w:jc w:val="center"/>
              <w:textAlignment w:val="baseline"/>
              <w:rPr>
                <w:sz w:val="20"/>
                <w:szCs w:val="21"/>
              </w:rPr>
            </w:pPr>
            <w:r w:rsidRPr="001C300B">
              <w:rPr>
                <w:sz w:val="20"/>
                <w:szCs w:val="21"/>
              </w:rPr>
              <w:t>фамилия, инициалы</w:t>
            </w:r>
          </w:p>
        </w:tc>
      </w:tr>
    </w:tbl>
    <w:p w14:paraId="5A9C1D76" w14:textId="77777777" w:rsidR="000759A9" w:rsidRDefault="000759A9">
      <w:bookmarkStart w:id="0" w:name="_GoBack"/>
      <w:bookmarkEnd w:id="0"/>
    </w:p>
    <w:sectPr w:rsidR="0007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8C"/>
    <w:rsid w:val="000759A9"/>
    <w:rsid w:val="000A758C"/>
    <w:rsid w:val="001244A1"/>
    <w:rsid w:val="0073062B"/>
    <w:rsid w:val="00CB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F5C9"/>
  <w15:chartTrackingRefBased/>
  <w15:docId w15:val="{1E6D1AE6-9AB7-44D0-82DE-A4F79A51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 Знак Знак Знак,Заголовок 1 Знак Знак Знак Знак,новая страница"/>
    <w:basedOn w:val="a"/>
    <w:next w:val="a"/>
    <w:link w:val="10"/>
    <w:uiPriority w:val="9"/>
    <w:qFormat/>
    <w:rsid w:val="0073062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,Заголовок 1 Знак Знак Знак Знак Знак,новая страница Знак"/>
    <w:basedOn w:val="a0"/>
    <w:link w:val="1"/>
    <w:uiPriority w:val="9"/>
    <w:rsid w:val="007306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5428</Characters>
  <Application>Microsoft Office Word</Application>
  <DocSecurity>0</DocSecurity>
  <Lines>45</Lines>
  <Paragraphs>12</Paragraphs>
  <ScaleCrop>false</ScaleCrop>
  <Company/>
  <LinksUpToDate>false</LinksUpToDate>
  <CharactersWithSpaces>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Кудряшова Дарья Алексеевна</cp:lastModifiedBy>
  <cp:revision>4</cp:revision>
  <dcterms:created xsi:type="dcterms:W3CDTF">2021-06-21T08:17:00Z</dcterms:created>
  <dcterms:modified xsi:type="dcterms:W3CDTF">2024-03-19T08:37:00Z</dcterms:modified>
</cp:coreProperties>
</file>